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7706AB" w:rsidP="00175783">
      <w:pPr>
        <w:jc w:val="center"/>
      </w:pPr>
      <w:r>
        <w:t>Public Debate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7706AB" w:rsidRDefault="007706AB" w:rsidP="007706AB">
      <w:pPr>
        <w:ind w:firstLine="284"/>
        <w:jc w:val="center"/>
      </w:pPr>
      <w:r>
        <w:lastRenderedPageBreak/>
        <w:t>Public Debate</w:t>
      </w:r>
    </w:p>
    <w:p w:rsidR="007706AB" w:rsidRDefault="007706AB" w:rsidP="007706AB">
      <w:pPr>
        <w:ind w:firstLine="284"/>
      </w:pPr>
      <w:r>
        <w:t>The public debate over affirmative and positive action programs play a vital role in promoting social justice as well as economic principles. Truth to people discriminated against within the society gets given, and the distribution of resources gets done equally</w:t>
      </w:r>
      <w:r w:rsidRPr="00452D64">
        <w:rPr>
          <w:szCs w:val="24"/>
        </w:rPr>
        <w:t xml:space="preserve"> </w:t>
      </w:r>
      <w:r>
        <w:rPr>
          <w:szCs w:val="24"/>
        </w:rPr>
        <w:t>(Oppenheimer, 2019)</w:t>
      </w:r>
      <w:r>
        <w:t>. Members of a community get given justice in the form of getting treated equally and effective resource distribution. Any unfair policies that might promote discrimination never get developed in society. Public debate is essential in the process of promoting diversity by allowing equal distribution of resources to all people at the workplace. Fairness gets promoted to all people by using qualification for a job position.</w:t>
      </w:r>
    </w:p>
    <w:p w:rsidR="007706AB" w:rsidRDefault="007706AB" w:rsidP="007706AB">
      <w:pPr>
        <w:ind w:firstLine="284"/>
      </w:pPr>
    </w:p>
    <w:p w:rsidR="007706AB" w:rsidRDefault="007706AB" w:rsidP="007706AB">
      <w:pPr>
        <w:ind w:firstLine="284"/>
      </w:pPr>
    </w:p>
    <w:p w:rsidR="007706AB" w:rsidRDefault="007706AB" w:rsidP="007706AB">
      <w:pPr>
        <w:ind w:firstLine="284"/>
      </w:pPr>
    </w:p>
    <w:p w:rsidR="007706AB" w:rsidRDefault="007706AB" w:rsidP="007706AB">
      <w:pPr>
        <w:ind w:firstLine="284"/>
      </w:pPr>
    </w:p>
    <w:p w:rsidR="007706AB" w:rsidRDefault="007706AB" w:rsidP="007706AB">
      <w:pPr>
        <w:ind w:firstLine="284"/>
      </w:pPr>
    </w:p>
    <w:p w:rsidR="007706AB" w:rsidRDefault="007706AB" w:rsidP="007706AB">
      <w:pPr>
        <w:ind w:firstLine="284"/>
      </w:pPr>
    </w:p>
    <w:p w:rsidR="007706AB" w:rsidRDefault="007706AB" w:rsidP="007706AB">
      <w:pPr>
        <w:ind w:firstLine="284"/>
      </w:pPr>
    </w:p>
    <w:p w:rsidR="007706AB" w:rsidRDefault="007706AB" w:rsidP="007706AB">
      <w:pPr>
        <w:ind w:firstLine="284"/>
      </w:pPr>
    </w:p>
    <w:p w:rsidR="007706AB" w:rsidRDefault="007706AB" w:rsidP="007706AB">
      <w:pPr>
        <w:ind w:firstLine="284"/>
      </w:pPr>
    </w:p>
    <w:p w:rsidR="007706AB" w:rsidRDefault="007706AB" w:rsidP="007706AB">
      <w:pPr>
        <w:ind w:firstLine="284"/>
      </w:pPr>
    </w:p>
    <w:p w:rsidR="007706AB" w:rsidRDefault="007706AB" w:rsidP="007706AB">
      <w:pPr>
        <w:ind w:firstLine="284"/>
        <w:jc w:val="center"/>
      </w:pPr>
      <w:r>
        <w:lastRenderedPageBreak/>
        <w:t>References</w:t>
      </w:r>
    </w:p>
    <w:p w:rsidR="007706AB" w:rsidRPr="00452D64" w:rsidRDefault="007706AB" w:rsidP="007706AB">
      <w:pPr>
        <w:spacing w:after="0"/>
        <w:ind w:left="284" w:hanging="284"/>
        <w:rPr>
          <w:szCs w:val="24"/>
        </w:rPr>
      </w:pPr>
      <w:r w:rsidRPr="00452D64">
        <w:rPr>
          <w:szCs w:val="24"/>
        </w:rPr>
        <w:t>Oppenheimer, D. B. (2019). The Ubiquity of Positive Measures for Addressing Systemic Discrimination and Inequality: A Comparative Glob</w:t>
      </w:r>
      <w:bookmarkStart w:id="0" w:name="_GoBack"/>
      <w:bookmarkEnd w:id="0"/>
      <w:r w:rsidRPr="00452D64">
        <w:rPr>
          <w:szCs w:val="24"/>
        </w:rPr>
        <w:t xml:space="preserve">al Perspective. </w:t>
      </w:r>
      <w:r w:rsidRPr="00452D64">
        <w:rPr>
          <w:i/>
          <w:iCs/>
          <w:szCs w:val="24"/>
        </w:rPr>
        <w:t>Brill Research Perspectives in Comparative Discrimination Law</w:t>
      </w:r>
      <w:r w:rsidRPr="00452D64">
        <w:rPr>
          <w:szCs w:val="24"/>
        </w:rPr>
        <w:t xml:space="preserve">, </w:t>
      </w:r>
      <w:r w:rsidRPr="00452D64">
        <w:rPr>
          <w:i/>
          <w:iCs/>
          <w:szCs w:val="24"/>
        </w:rPr>
        <w:t>3</w:t>
      </w:r>
      <w:r w:rsidRPr="00452D64">
        <w:rPr>
          <w:szCs w:val="24"/>
        </w:rPr>
        <w:t>(3-4), 1-114.</w:t>
      </w:r>
    </w:p>
    <w:p w:rsidR="007706AB" w:rsidRPr="00354692" w:rsidRDefault="007706AB" w:rsidP="007706AB">
      <w:pPr>
        <w:ind w:firstLine="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EFD" w:rsidRDefault="00EE6EFD" w:rsidP="00790ECD">
      <w:pPr>
        <w:spacing w:after="0" w:line="240" w:lineRule="auto"/>
      </w:pPr>
      <w:r>
        <w:separator/>
      </w:r>
    </w:p>
  </w:endnote>
  <w:endnote w:type="continuationSeparator" w:id="0">
    <w:p w:rsidR="00EE6EFD" w:rsidRDefault="00EE6EFD"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EFD" w:rsidRDefault="00EE6EFD" w:rsidP="00790ECD">
      <w:pPr>
        <w:spacing w:after="0" w:line="240" w:lineRule="auto"/>
      </w:pPr>
      <w:r>
        <w:separator/>
      </w:r>
    </w:p>
  </w:footnote>
  <w:footnote w:type="continuationSeparator" w:id="0">
    <w:p w:rsidR="00EE6EFD" w:rsidRDefault="00EE6EFD"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7706AB">
        <w:pPr>
          <w:pStyle w:val="Header"/>
          <w:jc w:val="right"/>
        </w:pPr>
        <w:r>
          <w:t>PUBLIC DEBATE</w:t>
        </w:r>
        <w:r w:rsidR="003A2F85">
          <w:tab/>
        </w:r>
        <w:r w:rsidR="003A2F85">
          <w:tab/>
        </w:r>
        <w:r w:rsidR="00052DA2">
          <w:fldChar w:fldCharType="begin"/>
        </w:r>
        <w:r w:rsidR="00052DA2">
          <w:instrText xml:space="preserve"> PAGE   \* MERGEFORMAT </w:instrText>
        </w:r>
        <w:r w:rsidR="00052DA2">
          <w:fldChar w:fldCharType="separate"/>
        </w:r>
        <w:r w:rsidR="00CF643B">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7706AB">
      <w:t>g Head: PUBLIC DEBATE</w:t>
    </w:r>
    <w:r w:rsidR="00D5124F">
      <w:t xml:space="preserve">                                                                                  </w:t>
    </w:r>
    <w:r w:rsidR="007706AB">
      <w:t>1</w:t>
    </w:r>
    <w:r w:rsidR="00D5124F">
      <w:t xml:space="preserve">         </w:t>
    </w:r>
    <w:r w:rsidR="00644DC6">
      <w:t xml:space="preserve">                           </w:t>
    </w:r>
    <w:r w:rsidR="007706AB">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706AB"/>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F643B"/>
    <w:rsid w:val="00D15FB4"/>
    <w:rsid w:val="00D41388"/>
    <w:rsid w:val="00D5124F"/>
    <w:rsid w:val="00D53B8C"/>
    <w:rsid w:val="00D77F2F"/>
    <w:rsid w:val="00D86418"/>
    <w:rsid w:val="00DC7D4B"/>
    <w:rsid w:val="00E04B0E"/>
    <w:rsid w:val="00E642CD"/>
    <w:rsid w:val="00EC0B96"/>
    <w:rsid w:val="00EC10BD"/>
    <w:rsid w:val="00ED2214"/>
    <w:rsid w:val="00ED4330"/>
    <w:rsid w:val="00EE6EFD"/>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8DF39-B846-48AA-805C-4622280A9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3</Pages>
  <Words>153</Words>
  <Characters>877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61</cp:revision>
  <dcterms:created xsi:type="dcterms:W3CDTF">2005-06-28T21:07:00Z</dcterms:created>
  <dcterms:modified xsi:type="dcterms:W3CDTF">2020-04-07T07:46:00Z</dcterms:modified>
</cp:coreProperties>
</file>